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F6" w:rsidRDefault="00CA27CB" w:rsidP="001A4DF6">
      <w:pPr>
        <w:pStyle w:val="1"/>
        <w:spacing w:before="0" w:beforeAutospacing="0" w:after="0" w:afterAutospacing="0"/>
        <w:jc w:val="center"/>
        <w:divId w:val="499780073"/>
        <w:rPr>
          <w:rFonts w:eastAsia="Times New Roman"/>
          <w:sz w:val="28"/>
          <w:szCs w:val="28"/>
        </w:rPr>
      </w:pPr>
      <w:r w:rsidRPr="001A4DF6">
        <w:rPr>
          <w:rFonts w:eastAsia="Times New Roman"/>
          <w:sz w:val="28"/>
          <w:szCs w:val="28"/>
        </w:rPr>
        <w:t xml:space="preserve">Приказ Следственного комитета Российской Федерации </w:t>
      </w:r>
    </w:p>
    <w:p w:rsidR="00000000" w:rsidRPr="001A4DF6" w:rsidRDefault="00CA27CB" w:rsidP="001A4DF6">
      <w:pPr>
        <w:pStyle w:val="1"/>
        <w:spacing w:before="0" w:beforeAutospacing="0" w:after="0" w:afterAutospacing="0"/>
        <w:jc w:val="center"/>
        <w:divId w:val="499780073"/>
        <w:rPr>
          <w:rFonts w:eastAsia="Times New Roman"/>
          <w:sz w:val="28"/>
          <w:szCs w:val="28"/>
        </w:rPr>
      </w:pPr>
      <w:r w:rsidRPr="001A4DF6">
        <w:rPr>
          <w:rFonts w:eastAsia="Times New Roman"/>
          <w:sz w:val="28"/>
          <w:szCs w:val="28"/>
        </w:rPr>
        <w:t>от 2 сентября 2015 г. № 74</w:t>
      </w:r>
    </w:p>
    <w:p w:rsidR="00000000" w:rsidRDefault="00CA27CB">
      <w:pPr>
        <w:divId w:val="499780073"/>
        <w:rPr>
          <w:rFonts w:ascii="Times New Roman" w:eastAsia="Times New Roman" w:hAnsi="Times New Roman"/>
          <w:sz w:val="24"/>
          <w:szCs w:val="24"/>
        </w:rPr>
      </w:pPr>
    </w:p>
    <w:p w:rsidR="00000000" w:rsidRDefault="00CA27CB">
      <w:pPr>
        <w:pStyle w:val="a3"/>
        <w:jc w:val="center"/>
        <w:divId w:val="499780073"/>
      </w:pPr>
      <w:r>
        <w:rPr>
          <w:rStyle w:val="a4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ограничений, запретов и обязанностей, установлен</w:t>
      </w:r>
      <w:r>
        <w:rPr>
          <w:rStyle w:val="a4"/>
        </w:rPr>
        <w:t>ных для федеральных государственных служащих</w:t>
      </w:r>
    </w:p>
    <w:p w:rsidR="00000000" w:rsidRDefault="00CA27CB">
      <w:pPr>
        <w:pStyle w:val="a3"/>
        <w:divId w:val="499780073"/>
      </w:pPr>
      <w:r>
        <w:t> </w:t>
      </w:r>
    </w:p>
    <w:p w:rsidR="00000000" w:rsidRDefault="00CA27CB">
      <w:pPr>
        <w:pStyle w:val="a3"/>
        <w:divId w:val="499780073"/>
      </w:pPr>
      <w:r>
        <w:t>Зарегистрирован в Минюсте РФ 19 ноября 2015 г.</w:t>
      </w:r>
      <w:r>
        <w:br/>
        <w:t>Регистрационный № 39771</w:t>
      </w:r>
    </w:p>
    <w:p w:rsidR="00000000" w:rsidRDefault="00CA27CB">
      <w:pPr>
        <w:pStyle w:val="a3"/>
        <w:divId w:val="499780073"/>
      </w:pPr>
      <w:r>
        <w:t>  </w:t>
      </w:r>
    </w:p>
    <w:p w:rsidR="00000000" w:rsidRDefault="00CA27CB">
      <w:pPr>
        <w:pStyle w:val="a3"/>
        <w:spacing w:before="0" w:beforeAutospacing="0" w:after="0" w:afterAutospacing="0"/>
        <w:jc w:val="both"/>
        <w:divId w:val="499780073"/>
      </w:pPr>
      <w:r>
        <w:t>В соответствии со статьями 12.2, 12.4 и 12.5 Федерального закона от 25.12.2008 № 273-ФЗ «О противодействии коррупции» (Собрание законод</w:t>
      </w:r>
      <w:r>
        <w:t xml:space="preserve">ательства Российской Федерации, 2008, № 52, ст. 6228; 2011, № 29, ст. 4291; № 48, ст. 6730; 2012, № 50, ст. 6954; № 53, ст. 7605; 2013, № 19, ст. 2329; № 40, ст. 5031; № 52, ст. 6961; </w:t>
      </w:r>
      <w:proofErr w:type="gramStart"/>
      <w:r>
        <w:t>2014, № 52, ст. 7542), руководствуясь пунктом 43 Положения о Следственно</w:t>
      </w:r>
      <w:r>
        <w:t>м комитете Российской Федерации, утвержденного Указом Президента Российской Федерации от 14.01.2011 № 38 «Вопросы деятельности Следственного комитета Российской Федерации» (Собрание законодательства Российской Федерации, 2011, № 4, ст. 572; № 19, ст. 2721;</w:t>
      </w:r>
      <w:r>
        <w:t xml:space="preserve"> № 31, ст. 4714; 2012, № 4, ст. 471; № 12, ст. 1391; № 21, ст. 2632;</w:t>
      </w:r>
      <w:proofErr w:type="gramEnd"/>
      <w:r>
        <w:t xml:space="preserve"> № </w:t>
      </w:r>
      <w:proofErr w:type="gramStart"/>
      <w:r>
        <w:t>26, ст. 3497; № 28, ст. 3880; № 48, ст. 6662; 2013, № 49, ст. 6399; 2014, № 15, ст. 1726; № 21, ст. 2683; № 26, ст. 3528; № 30, ст. 4286; № 36, ст. 4834; 2015, № 10, ст. 1510; № 13, ст.</w:t>
      </w:r>
      <w:r>
        <w:t> 1909; № 21, ст. 3092),</w:t>
      </w:r>
      <w:proofErr w:type="gramEnd"/>
    </w:p>
    <w:p w:rsidR="00000000" w:rsidRDefault="00CA27CB">
      <w:pPr>
        <w:pStyle w:val="a3"/>
        <w:spacing w:before="0" w:beforeAutospacing="0" w:after="0" w:afterAutospacing="0"/>
        <w:jc w:val="both"/>
        <w:divId w:val="499780073"/>
      </w:pPr>
      <w:r>
        <w:t> </w:t>
      </w:r>
    </w:p>
    <w:p w:rsidR="00000000" w:rsidRDefault="00CA27CB">
      <w:pPr>
        <w:pStyle w:val="a3"/>
        <w:spacing w:before="0" w:beforeAutospacing="0" w:after="0" w:afterAutospacing="0"/>
        <w:jc w:val="center"/>
        <w:divId w:val="499780073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Р И К А З Ы В А Ю:</w:t>
      </w:r>
    </w:p>
    <w:p w:rsidR="00000000" w:rsidRDefault="00CA27CB">
      <w:pPr>
        <w:pStyle w:val="a3"/>
        <w:spacing w:before="0" w:beforeAutospacing="0" w:after="0" w:afterAutospacing="0"/>
        <w:jc w:val="both"/>
        <w:divId w:val="499780073"/>
      </w:pPr>
      <w:r>
        <w:t> </w:t>
      </w:r>
    </w:p>
    <w:p w:rsidR="00000000" w:rsidRDefault="00CA27CB">
      <w:pPr>
        <w:pStyle w:val="a3"/>
        <w:spacing w:before="0" w:beforeAutospacing="0" w:after="0" w:afterAutospacing="0"/>
        <w:jc w:val="both"/>
        <w:divId w:val="499780073"/>
      </w:pPr>
      <w:r>
        <w:t xml:space="preserve">1. Установить, что на лиц, замещающих в организациях Следственного комитета Российской Федерации, созданных для выполнения задач, поставленных перед Следственным комитетом Российской Федерации, на основании </w:t>
      </w:r>
      <w:r>
        <w:t xml:space="preserve">трудового договора </w:t>
      </w:r>
      <w:proofErr w:type="gramStart"/>
      <w:r>
        <w:t>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 заме</w:t>
      </w:r>
      <w:r>
        <w:t>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</w:t>
      </w:r>
      <w:r>
        <w:t>тей</w:t>
      </w:r>
      <w:proofErr w:type="gramEnd"/>
      <w:r>
        <w:t xml:space="preserve">, </w:t>
      </w:r>
      <w:proofErr w:type="gramStart"/>
      <w:r>
        <w:t>утвержденный приказом Председателя Следственного комитета Российской Федерации от 12.08.2014 № 68 (зарегистрирован Минюстом России 28.08.2014, регистрационный № 33894) (далее – Перечень должностей) в соответствии с подпунктом «а» пункта 22 Указа Прези</w:t>
      </w:r>
      <w:r>
        <w:t>дента Российской Федерации от 02.04.2013 № 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 14, ст. 1670;</w:t>
      </w:r>
      <w:proofErr w:type="gramEnd"/>
      <w:r>
        <w:t xml:space="preserve"> № 23, ст. 2892; № 28, ст. 3813; № 49, ст. 639</w:t>
      </w:r>
      <w:r>
        <w:t xml:space="preserve">9; 2014, № 26, ст. 3520; № 30, ст. 4286; </w:t>
      </w:r>
      <w:proofErr w:type="gramStart"/>
      <w:r>
        <w:t>2015, № 10, ст. 1506), распространяются ограничения, запреты и обязанности, установленные постановлением Правительства Российской Федерации от 05.07.2013 № 568 «О распространении на отдельные категории граждан огран</w:t>
      </w:r>
      <w:r>
        <w:t>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(Собрание законодательства Российской Федерации, 2013, № 28, ст. 3833).</w:t>
      </w:r>
      <w:proofErr w:type="gramEnd"/>
    </w:p>
    <w:p w:rsidR="00000000" w:rsidRDefault="00CA27CB">
      <w:pPr>
        <w:pStyle w:val="a3"/>
        <w:spacing w:before="0" w:beforeAutospacing="0" w:after="0" w:afterAutospacing="0"/>
        <w:jc w:val="both"/>
        <w:divId w:val="499780073"/>
      </w:pPr>
      <w:r>
        <w:lastRenderedPageBreak/>
        <w:t>2. Руководителям орг</w:t>
      </w:r>
      <w:r>
        <w:t>анизаций, созданных для выполнения задач, поставленных перед Следственным комитетом Российской Федерации, обеспечить:</w:t>
      </w:r>
    </w:p>
    <w:p w:rsidR="00000000" w:rsidRDefault="00CA27CB">
      <w:pPr>
        <w:pStyle w:val="a3"/>
        <w:spacing w:before="0" w:beforeAutospacing="0" w:after="0" w:afterAutospacing="0"/>
        <w:jc w:val="both"/>
        <w:divId w:val="499780073"/>
      </w:pPr>
      <w:r>
        <w:t>внесение изменений в трудовые договоры с работниками, замещающими должности, указанные в Перечне должностей, в части включения положений о</w:t>
      </w:r>
      <w:r>
        <w:t xml:space="preserve"> соблюдении ограничений, выполнении запретов и обязанностей, предусмотренных пунктом 1 настоящего приказа;</w:t>
      </w:r>
    </w:p>
    <w:p w:rsidR="00000000" w:rsidRDefault="00CA27CB">
      <w:pPr>
        <w:pStyle w:val="a3"/>
        <w:spacing w:before="0" w:beforeAutospacing="0" w:after="0" w:afterAutospacing="0"/>
        <w:jc w:val="both"/>
        <w:divId w:val="499780073"/>
      </w:pPr>
      <w:r>
        <w:t>доведение до сведения граждан, претендующих на замещение должностей в организациях, созданных для выполнения задач, поставленных перед Следственным к</w:t>
      </w:r>
      <w:r>
        <w:t>омитетом Российской Федерации, и работников, замещающих должности, указанные в Перечне должностей, ограничений, запретов и обязанностей;</w:t>
      </w:r>
    </w:p>
    <w:p w:rsidR="00000000" w:rsidRDefault="00CA27CB">
      <w:pPr>
        <w:pStyle w:val="a3"/>
        <w:spacing w:before="0" w:beforeAutospacing="0" w:after="0" w:afterAutospacing="0"/>
        <w:jc w:val="both"/>
        <w:divId w:val="499780073"/>
      </w:pPr>
      <w:r>
        <w:t>соблюдение работниками, замещающими должности, указанные в Перечне должностей, ограничений, запретов и выполнение обяза</w:t>
      </w:r>
      <w:r>
        <w:t>нностей, предусмотренных пунктом 1 настоящего приказа.</w:t>
      </w:r>
    </w:p>
    <w:p w:rsidR="00000000" w:rsidRDefault="00CA27CB">
      <w:pPr>
        <w:pStyle w:val="a3"/>
        <w:spacing w:before="0" w:beforeAutospacing="0" w:after="0" w:afterAutospacing="0"/>
        <w:jc w:val="both"/>
        <w:divId w:val="499780073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00000" w:rsidRDefault="00CA27CB">
      <w:pPr>
        <w:pStyle w:val="a3"/>
        <w:jc w:val="both"/>
        <w:divId w:val="499780073"/>
      </w:pPr>
      <w:r>
        <w:t> </w:t>
      </w:r>
    </w:p>
    <w:p w:rsidR="00000000" w:rsidRDefault="00CA27CB">
      <w:pPr>
        <w:pStyle w:val="a3"/>
        <w:divId w:val="49978007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17"/>
        <w:gridCol w:w="1638"/>
      </w:tblGrid>
      <w:tr w:rsidR="00000000">
        <w:trPr>
          <w:divId w:val="499780073"/>
          <w:tblCellSpacing w:w="0" w:type="dxa"/>
        </w:trPr>
        <w:tc>
          <w:tcPr>
            <w:tcW w:w="9000" w:type="dxa"/>
            <w:vAlign w:val="bottom"/>
            <w:hideMark/>
          </w:tcPr>
          <w:p w:rsidR="00000000" w:rsidRDefault="00CA27CB">
            <w:pPr>
              <w:pStyle w:val="a3"/>
            </w:pPr>
            <w:r>
              <w:t xml:space="preserve">Председатель Следственного комитета </w:t>
            </w:r>
            <w:r>
              <w:br/>
              <w:t xml:space="preserve">Российской Федерации </w:t>
            </w:r>
            <w:r>
              <w:br/>
            </w:r>
            <w:r>
              <w:br/>
              <w:t>генерал-полковник юстиции</w:t>
            </w:r>
          </w:p>
        </w:tc>
        <w:tc>
          <w:tcPr>
            <w:tcW w:w="0" w:type="auto"/>
            <w:vAlign w:val="bottom"/>
            <w:hideMark/>
          </w:tcPr>
          <w:p w:rsidR="00000000" w:rsidRDefault="00CA27CB">
            <w:pPr>
              <w:pStyle w:val="a3"/>
              <w:jc w:val="right"/>
            </w:pPr>
            <w:r>
              <w:t>А.И. </w:t>
            </w:r>
            <w:proofErr w:type="spellStart"/>
            <w:r>
              <w:t>Бастрыкин</w:t>
            </w:r>
            <w:proofErr w:type="spellEnd"/>
          </w:p>
        </w:tc>
      </w:tr>
    </w:tbl>
    <w:p w:rsidR="00CA27CB" w:rsidRDefault="00CA27CB">
      <w:pPr>
        <w:pStyle w:val="a3"/>
        <w:divId w:val="499780073"/>
      </w:pPr>
      <w:r>
        <w:t xml:space="preserve"> </w:t>
      </w:r>
    </w:p>
    <w:sectPr w:rsidR="00CA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2C286E"/>
    <w:rsid w:val="001A4DF6"/>
    <w:rsid w:val="002C286E"/>
    <w:rsid w:val="00CA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4DF6"/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DF6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2</cp:revision>
  <dcterms:created xsi:type="dcterms:W3CDTF">2016-01-21T09:39:00Z</dcterms:created>
  <dcterms:modified xsi:type="dcterms:W3CDTF">2016-01-21T09:39:00Z</dcterms:modified>
</cp:coreProperties>
</file>