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D0" w:rsidRDefault="00DB3FCF" w:rsidP="00A92ED0">
      <w:pPr>
        <w:pStyle w:val="1"/>
        <w:spacing w:before="0" w:beforeAutospacing="0" w:after="0" w:afterAutospacing="0"/>
        <w:jc w:val="center"/>
        <w:divId w:val="954945684"/>
        <w:rPr>
          <w:rFonts w:eastAsia="Times New Roman"/>
          <w:sz w:val="28"/>
          <w:szCs w:val="28"/>
        </w:rPr>
      </w:pPr>
      <w:r w:rsidRPr="00A92ED0">
        <w:rPr>
          <w:rFonts w:eastAsia="Times New Roman"/>
          <w:sz w:val="28"/>
          <w:szCs w:val="28"/>
        </w:rPr>
        <w:t xml:space="preserve">Приказ Следственного комитета Российской Федерации </w:t>
      </w:r>
    </w:p>
    <w:p w:rsidR="00000000" w:rsidRPr="00A92ED0" w:rsidRDefault="00DB3FCF" w:rsidP="00A92ED0">
      <w:pPr>
        <w:pStyle w:val="1"/>
        <w:spacing w:before="0" w:beforeAutospacing="0" w:after="0" w:afterAutospacing="0"/>
        <w:jc w:val="center"/>
        <w:divId w:val="954945684"/>
        <w:rPr>
          <w:rFonts w:eastAsia="Times New Roman"/>
          <w:sz w:val="28"/>
          <w:szCs w:val="28"/>
        </w:rPr>
      </w:pPr>
      <w:r w:rsidRPr="00A92ED0">
        <w:rPr>
          <w:rFonts w:eastAsia="Times New Roman"/>
          <w:sz w:val="28"/>
          <w:szCs w:val="28"/>
        </w:rPr>
        <w:t>от 17 марта 2015 г. № 25</w:t>
      </w:r>
    </w:p>
    <w:p w:rsidR="00000000" w:rsidRDefault="00DB3FCF">
      <w:pPr>
        <w:divId w:val="954945684"/>
        <w:rPr>
          <w:rFonts w:ascii="Times New Roman" w:eastAsia="Times New Roman" w:hAnsi="Times New Roman"/>
          <w:sz w:val="24"/>
          <w:szCs w:val="24"/>
        </w:rPr>
      </w:pPr>
    </w:p>
    <w:p w:rsidR="00000000" w:rsidRDefault="00DB3FCF">
      <w:pPr>
        <w:pStyle w:val="a3"/>
        <w:jc w:val="center"/>
        <w:divId w:val="954945684"/>
      </w:pPr>
      <w:r>
        <w:t> </w:t>
      </w:r>
      <w:r>
        <w:rPr>
          <w:rStyle w:val="a4"/>
        </w:rPr>
        <w:t>Приказ Следственного комитета Российской Федерации</w:t>
      </w:r>
      <w:r>
        <w:rPr>
          <w:b/>
          <w:bCs/>
        </w:rPr>
        <w:br/>
      </w:r>
      <w:r>
        <w:rPr>
          <w:rStyle w:val="a4"/>
        </w:rPr>
        <w:t>от 17 марта 2015 г. № 25</w:t>
      </w:r>
      <w:r>
        <w:t> </w:t>
      </w:r>
    </w:p>
    <w:p w:rsidR="00000000" w:rsidRDefault="00DB3FCF">
      <w:pPr>
        <w:pStyle w:val="a3"/>
        <w:jc w:val="center"/>
        <w:divId w:val="954945684"/>
      </w:pPr>
      <w:r>
        <w:rPr>
          <w:rStyle w:val="a4"/>
        </w:rPr>
        <w:t>Об утверждении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на основании трудового договора в организациях, созданных для выполнения задач, пост</w:t>
      </w:r>
      <w:r>
        <w:rPr>
          <w:rStyle w:val="a4"/>
        </w:rPr>
        <w:t>авленных перед Следственным комитетом Российской Федерации, и работниками, замещающими эти должности</w:t>
      </w:r>
      <w:r>
        <w:t> </w:t>
      </w:r>
    </w:p>
    <w:p w:rsidR="00000000" w:rsidRDefault="00DB3FCF">
      <w:pPr>
        <w:pStyle w:val="a3"/>
        <w:divId w:val="954945684"/>
      </w:pPr>
      <w:r>
        <w:t>Зарегистрирован в Минюсте России 7 мая 2015 г.</w:t>
      </w:r>
      <w:r>
        <w:br/>
        <w:t>Регистрационный № 37168 </w:t>
      </w:r>
    </w:p>
    <w:p w:rsidR="00000000" w:rsidRDefault="00DB3FCF">
      <w:pPr>
        <w:pStyle w:val="a3"/>
        <w:jc w:val="both"/>
        <w:divId w:val="954945684"/>
      </w:pPr>
      <w:r>
        <w:t>Во исполнение подпункта «б» пункта 22 Указа Президента Российской Федерации от 02.</w:t>
      </w:r>
      <w:r>
        <w:t xml:space="preserve">04.2013 № 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 14, ст. 1670; № 23, ст. 2892; № 28, ст. 3813; № 49, ст. 6399; </w:t>
      </w:r>
      <w:proofErr w:type="gramStart"/>
      <w:r>
        <w:t>2014, № 26, ст. 3520, № 30, ст</w:t>
      </w:r>
      <w:r>
        <w:t>. 4286), руководствуясь статьей 13 Федерального закона от 28.12.2010 № 403-ФЗ «О Следственном комитете Российской Федерации» (Собрание законодательства Российской Федерации, 2011, № 1, ст. 15, № 30, ст. 4595, № 46, ст. 6407, № 48, ст. 6730; 2012, № 50, ст.</w:t>
      </w:r>
      <w:r>
        <w:t> 6954; 2013, № 7, ст. 607, № 19, ст. 2329, № 27, ст. 3477, № 48, ст. 6165, № 52, ст. 6961;</w:t>
      </w:r>
      <w:proofErr w:type="gramEnd"/>
      <w:r>
        <w:t xml:space="preserve"> 2014, № 6, ст. 558, № 23, ст. 2930, № 52, ст. 7542, ст. 7550) и пунктом 43 Положения о Следственном комитете Российской Федерации, утвержденного Указом Президента Ро</w:t>
      </w:r>
      <w:r>
        <w:t xml:space="preserve">ссийской Федерации от 14.01.2011 № 38 «Вопросы деятельности Следственного комитета Российской Федерации» (Собрание законодательства Российской Федерации, 2011, № 4, ст. 572, № 19, ст. 2721, № 31, ст. 4714; </w:t>
      </w:r>
      <w:proofErr w:type="gramStart"/>
      <w:r>
        <w:t>2012, № 4, ст. 471, № 12, ст. 1391, № 21, ст. 2632</w:t>
      </w:r>
      <w:r>
        <w:t>, № 26, ст. 3497, № 28, ст. 3880, № 48, ст. 6662; 2013, № 49, ст. 6399; 2014, № 15, ст. 1726, № 21, ст. 2683, № 26, ст. 3528, № 30, ст. 4286, № 36, ст. 4834; Официальный интернет-портал правовой информации http://www.pravo.gov.ru, 09.03.2015), </w:t>
      </w:r>
      <w:proofErr w:type="gramEnd"/>
    </w:p>
    <w:p w:rsidR="00000000" w:rsidRDefault="00DB3FCF">
      <w:pPr>
        <w:pStyle w:val="a3"/>
        <w:jc w:val="center"/>
        <w:divId w:val="954945684"/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Р И К А З</w:t>
      </w:r>
      <w:r>
        <w:rPr>
          <w:rStyle w:val="a4"/>
        </w:rPr>
        <w:t xml:space="preserve"> Ы В А Ю :</w:t>
      </w:r>
      <w:r>
        <w:t> </w:t>
      </w:r>
    </w:p>
    <w:p w:rsidR="00000000" w:rsidRDefault="00DB3FCF">
      <w:pPr>
        <w:pStyle w:val="a3"/>
        <w:jc w:val="both"/>
        <w:divId w:val="954945684"/>
      </w:pPr>
      <w:r>
        <w:t xml:space="preserve">1. Утвердить прилагаемый Порядок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на основании трудового договора в организациях, созданных для </w:t>
      </w:r>
      <w:r>
        <w:t>выполнения задач, поставленных перед Следственным комитетом Российской Федерации, и работниками, замещающими эти должности.</w:t>
      </w:r>
    </w:p>
    <w:p w:rsidR="00000000" w:rsidRDefault="00DB3FCF">
      <w:pPr>
        <w:pStyle w:val="a3"/>
        <w:jc w:val="both"/>
        <w:divId w:val="954945684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717"/>
        <w:gridCol w:w="1638"/>
      </w:tblGrid>
      <w:tr w:rsidR="00000000">
        <w:trPr>
          <w:divId w:val="954945684"/>
          <w:tblCellSpacing w:w="0" w:type="dxa"/>
        </w:trPr>
        <w:tc>
          <w:tcPr>
            <w:tcW w:w="9000" w:type="dxa"/>
            <w:vAlign w:val="bottom"/>
            <w:hideMark/>
          </w:tcPr>
          <w:p w:rsidR="00000000" w:rsidRDefault="00DB3FCF">
            <w:pPr>
              <w:pStyle w:val="a3"/>
            </w:pPr>
            <w:r>
              <w:t xml:space="preserve">Председатель Следственного комитета </w:t>
            </w:r>
            <w:r>
              <w:br/>
              <w:t xml:space="preserve">Российской Федерации </w:t>
            </w:r>
            <w:r>
              <w:br/>
            </w:r>
            <w:r>
              <w:br/>
              <w:t>генерал-полков</w:t>
            </w:r>
            <w:r>
              <w:t>ник юстиции</w:t>
            </w:r>
          </w:p>
        </w:tc>
        <w:tc>
          <w:tcPr>
            <w:tcW w:w="0" w:type="auto"/>
            <w:vAlign w:val="bottom"/>
            <w:hideMark/>
          </w:tcPr>
          <w:p w:rsidR="00000000" w:rsidRDefault="00DB3FCF">
            <w:pPr>
              <w:pStyle w:val="a3"/>
              <w:jc w:val="right"/>
            </w:pPr>
            <w:r>
              <w:t>А.И. </w:t>
            </w:r>
            <w:proofErr w:type="spellStart"/>
            <w:r>
              <w:t>Бастрыкин</w:t>
            </w:r>
            <w:proofErr w:type="spellEnd"/>
          </w:p>
        </w:tc>
      </w:tr>
    </w:tbl>
    <w:p w:rsidR="00000000" w:rsidRDefault="00DB3FCF">
      <w:pPr>
        <w:pStyle w:val="a3"/>
        <w:jc w:val="both"/>
        <w:divId w:val="954945684"/>
      </w:pPr>
      <w:r>
        <w:t> </w:t>
      </w:r>
    </w:p>
    <w:p w:rsidR="00A92ED0" w:rsidRDefault="00A92ED0">
      <w:pPr>
        <w:pStyle w:val="a3"/>
        <w:jc w:val="both"/>
        <w:divId w:val="954945684"/>
      </w:pPr>
    </w:p>
    <w:p w:rsidR="00000000" w:rsidRDefault="00DB3FCF">
      <w:pPr>
        <w:pStyle w:val="a3"/>
        <w:jc w:val="right"/>
        <w:divId w:val="954945684"/>
      </w:pPr>
      <w:r>
        <w:lastRenderedPageBreak/>
        <w:t>УТВЕРЖДЕН</w:t>
      </w:r>
      <w:r>
        <w:br/>
      </w:r>
      <w:r>
        <w:br/>
        <w:t xml:space="preserve">приказом Председателя </w:t>
      </w:r>
      <w:r>
        <w:br/>
        <w:t xml:space="preserve">Следственного комитета </w:t>
      </w:r>
      <w:r>
        <w:br/>
        <w:t xml:space="preserve">Российской Федерации </w:t>
      </w:r>
      <w:r>
        <w:br/>
        <w:t>от 17 марта 2015 г. № 25</w:t>
      </w:r>
    </w:p>
    <w:p w:rsidR="00000000" w:rsidRDefault="00DB3FCF">
      <w:pPr>
        <w:pStyle w:val="a3"/>
        <w:jc w:val="both"/>
        <w:divId w:val="954945684"/>
      </w:pPr>
      <w:r>
        <w:t> </w:t>
      </w:r>
    </w:p>
    <w:p w:rsidR="00000000" w:rsidRDefault="00DB3FCF">
      <w:pPr>
        <w:pStyle w:val="a3"/>
        <w:jc w:val="center"/>
        <w:divId w:val="954945684"/>
      </w:pPr>
      <w:r>
        <w:rPr>
          <w:rStyle w:val="a4"/>
        </w:rPr>
        <w:t xml:space="preserve">Порядок </w:t>
      </w:r>
      <w:r>
        <w:rPr>
          <w:b/>
          <w:bCs/>
        </w:rPr>
        <w:br/>
      </w:r>
      <w:r>
        <w:rPr>
          <w:rStyle w:val="a4"/>
        </w:rPr>
        <w:t>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на основании трудового договора в организациях, созданных для выполнения задач, поставленных перед Следстве</w:t>
      </w:r>
      <w:r>
        <w:rPr>
          <w:rStyle w:val="a4"/>
        </w:rPr>
        <w:t>нным комитетом Российской Федерации, и работниками, замещающими эти должности</w:t>
      </w:r>
      <w:r>
        <w:t> </w:t>
      </w:r>
    </w:p>
    <w:p w:rsidR="00000000" w:rsidRDefault="00DB3FCF">
      <w:pPr>
        <w:pStyle w:val="a3"/>
        <w:jc w:val="both"/>
        <w:divId w:val="954945684"/>
      </w:pPr>
      <w:r>
        <w:t>1. </w:t>
      </w:r>
      <w:proofErr w:type="gramStart"/>
      <w:r>
        <w:t>Настоящий Порядок регламентирует представление сведений о доходах, расходах, об имуществе и обязательствах имущественного характера гражданами, претендующими на замещение дол</w:t>
      </w:r>
      <w:r>
        <w:t>жностей, а также работниками, замещающими 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</w:t>
      </w:r>
      <w:r>
        <w:t xml:space="preserve"> на которые и при замещении которых граждане обязаны представлять сведения о своих доходах</w:t>
      </w:r>
      <w:proofErr w:type="gramEnd"/>
      <w: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r>
        <w:t xml:space="preserve"> несовершеннолетних детей, утвержденный приказом Председателя Следственного комитета Российской Федерации от 12.08.2014 № 68 (зарегистрирован Минюстом России 28.08.2014, регистрационный № 33894) (далее – Перечень должностей).</w:t>
      </w:r>
    </w:p>
    <w:p w:rsidR="00000000" w:rsidRDefault="00DB3FCF">
      <w:pPr>
        <w:pStyle w:val="a3"/>
        <w:jc w:val="both"/>
        <w:divId w:val="954945684"/>
      </w:pPr>
      <w:r>
        <w:t xml:space="preserve">2. </w:t>
      </w:r>
      <w:proofErr w:type="gramStart"/>
      <w:r>
        <w:t>Сведения о доходах, расхода</w:t>
      </w:r>
      <w:r>
        <w:t>х, об имуществе и обязательствах имущественного характера представляются в виде справки, форма которой утверждена Указом Президента Российской Федерации от 23.06.2014 № 460 «Об утверждении формы справки о доходах, расходах, об имуществе и обязательствах им</w:t>
      </w:r>
      <w:r>
        <w:t>ущественного характера и внесении изменений в некоторые акты Президента Российской Федерации» (Собрание законодательства Российской Федерации, 2014, № 26, ст. 3520).</w:t>
      </w:r>
      <w:proofErr w:type="gramEnd"/>
    </w:p>
    <w:p w:rsidR="00000000" w:rsidRDefault="00DB3FCF">
      <w:pPr>
        <w:pStyle w:val="a3"/>
        <w:jc w:val="both"/>
        <w:divId w:val="954945684"/>
      </w:pPr>
      <w:r>
        <w:t xml:space="preserve">3. Гражданин, претендующий на замещение должности в организации, созданной для выполнения </w:t>
      </w:r>
      <w:r>
        <w:t>задач, поставленных перед Следственным комитетом Российской Федерации (далее – гражданин, организация), при назначении на должность, предусмотренную Перечнем должностей, представляет:</w:t>
      </w:r>
    </w:p>
    <w:p w:rsidR="00000000" w:rsidRDefault="00DB3FCF">
      <w:pPr>
        <w:pStyle w:val="a3"/>
        <w:jc w:val="both"/>
        <w:divId w:val="954945684"/>
      </w:pPr>
      <w:proofErr w:type="gramStart"/>
      <w:r>
        <w:t>а) сведения о своих доходах, полученных от всех источников (включая дохо</w:t>
      </w:r>
      <w:r>
        <w:t xml:space="preserve">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</w:t>
      </w:r>
      <w:r>
        <w:t>характера по состоянию на первое число месяца, предшествующего месяцу подачи документов для замещения должности (на отчетную</w:t>
      </w:r>
      <w:proofErr w:type="gramEnd"/>
      <w:r>
        <w:t xml:space="preserve"> дату);</w:t>
      </w:r>
    </w:p>
    <w:p w:rsidR="00000000" w:rsidRDefault="00DB3FCF">
      <w:pPr>
        <w:pStyle w:val="a3"/>
        <w:jc w:val="both"/>
        <w:divId w:val="954945684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</w:t>
      </w:r>
      <w:r>
        <w:t xml:space="preserve">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</w:t>
      </w:r>
      <w:r>
        <w:lastRenderedPageBreak/>
        <w:t>об их обязательствах имущественного характера по состоя</w:t>
      </w:r>
      <w:r>
        <w:t>нию на первое число месяца, предшествующего месяцу подачи гражданином документов для замещения</w:t>
      </w:r>
      <w:proofErr w:type="gramEnd"/>
      <w:r>
        <w:t xml:space="preserve"> должности (на отчетную дату).</w:t>
      </w:r>
    </w:p>
    <w:p w:rsidR="00000000" w:rsidRDefault="00DB3FCF">
      <w:pPr>
        <w:pStyle w:val="a3"/>
        <w:jc w:val="both"/>
        <w:divId w:val="954945684"/>
      </w:pPr>
      <w:r>
        <w:t>4. Работник, замещающий должность в организации, предусмотренную Перечнем должностей (далее – работник), ежегодно, не позднее 30 ап</w:t>
      </w:r>
      <w:r>
        <w:t xml:space="preserve">реля года, следующего </w:t>
      </w:r>
      <w:proofErr w:type="gramStart"/>
      <w:r>
        <w:t>за</w:t>
      </w:r>
      <w:proofErr w:type="gramEnd"/>
      <w:r>
        <w:t xml:space="preserve"> отчетным, представляет:</w:t>
      </w:r>
    </w:p>
    <w:p w:rsidR="00000000" w:rsidRDefault="00DB3FCF">
      <w:pPr>
        <w:pStyle w:val="a3"/>
        <w:jc w:val="both"/>
        <w:divId w:val="954945684"/>
      </w:pPr>
      <w:proofErr w:type="gramStart"/>
      <w:r>
        <w:t>а) 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о своих расходах, если общая сумма сдело</w:t>
      </w:r>
      <w:r>
        <w:t>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</w:t>
      </w:r>
      <w:proofErr w:type="gramEnd"/>
      <w:r>
        <w:t xml:space="preserve"> </w:t>
      </w:r>
      <w:proofErr w:type="gramStart"/>
      <w:r>
        <w:t xml:space="preserve">детьми </w:t>
      </w:r>
      <w:r>
        <w:t xml:space="preserve">в течение отчетного периода превышает общий доход его и супруги (супруга) за три последних года, предшествующих отчетному периоду, и об источниках получения средств, за счет которых совершены эти сделки, а также сведения об имуществе, принадлежащем ему на </w:t>
      </w:r>
      <w:r>
        <w:t>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000000" w:rsidRDefault="00DB3FCF">
      <w:pPr>
        <w:pStyle w:val="a3"/>
        <w:jc w:val="both"/>
        <w:divId w:val="954945684"/>
      </w:pPr>
      <w:proofErr w:type="gramStart"/>
      <w:r>
        <w:t xml:space="preserve">б) сведения о доходах супруги (супруга) и несовершеннолетних детей, полученных за отчетный период (с 1 января по 31 декабря) от всех источников </w:t>
      </w:r>
      <w:r>
        <w:t>(включая заработную плату, пенсии, пособия, иные выплаты), об их расходах,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</w:t>
      </w:r>
      <w:r>
        <w:t>питалах организаций), совершенных ими и (или</w:t>
      </w:r>
      <w:proofErr w:type="gramEnd"/>
      <w:r>
        <w:t xml:space="preserve">) </w:t>
      </w:r>
      <w:proofErr w:type="gramStart"/>
      <w:r>
        <w:t>работником в течение отчетного периода превышает общий доход работника и супруги (супруга) за три последних года, предшествующих отчетному периоду, и об источниках получения средств, за счет которых совершены э</w:t>
      </w:r>
      <w:r>
        <w:t>ти сделки,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000000" w:rsidRDefault="00DB3FCF">
      <w:pPr>
        <w:pStyle w:val="a3"/>
        <w:jc w:val="both"/>
        <w:divId w:val="954945684"/>
      </w:pPr>
      <w:r>
        <w:t>5. Работник, замещающий должность, не включенную в Перечень должностей, и претендующ</w:t>
      </w:r>
      <w:r>
        <w:t>ий на замещение должности, включенной в Перечень должностей, представляет указанные сведения в соответствии с пунктом 3 настоящего Порядка.</w:t>
      </w:r>
    </w:p>
    <w:p w:rsidR="00000000" w:rsidRDefault="00DB3FCF">
      <w:pPr>
        <w:pStyle w:val="a3"/>
        <w:jc w:val="both"/>
        <w:divId w:val="954945684"/>
      </w:pPr>
      <w:r>
        <w:t>6. Сведения о доходах, расходах, об имуществе и обязательствах имущественного характера представляются в кадровое по</w:t>
      </w:r>
      <w:r>
        <w:t>дразделение организации.</w:t>
      </w:r>
    </w:p>
    <w:p w:rsidR="00000000" w:rsidRDefault="00DB3FCF">
      <w:pPr>
        <w:pStyle w:val="a3"/>
        <w:jc w:val="both"/>
        <w:divId w:val="954945684"/>
      </w:pPr>
      <w:r>
        <w:t>7. В целях надлежащей организации приема сведений о доходах, расходах, об имуществе и обязательствах имущественного характера в кадровых подразделениях организаций распоряжениями соответствующих руководителей организаций определяют</w:t>
      </w:r>
      <w:r>
        <w:t>ся работники, ответственные за прием указанных сведений (далее – ответственный работник).</w:t>
      </w:r>
    </w:p>
    <w:p w:rsidR="00000000" w:rsidRDefault="00DB3FCF">
      <w:pPr>
        <w:pStyle w:val="a3"/>
        <w:jc w:val="both"/>
        <w:divId w:val="954945684"/>
      </w:pPr>
      <w:r>
        <w:t xml:space="preserve">Ответственный работник не позднее 30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направляет работникам напоминания о представлении сведений о доходах, расходах, об имуществе </w:t>
      </w:r>
      <w:r>
        <w:t>и обязательствах имущественного характера.</w:t>
      </w:r>
    </w:p>
    <w:p w:rsidR="00000000" w:rsidRDefault="00DB3FCF">
      <w:pPr>
        <w:pStyle w:val="a3"/>
        <w:jc w:val="both"/>
        <w:divId w:val="954945684"/>
      </w:pPr>
      <w:r>
        <w:t>8. Ответственный работник при получении от работника справок о доходах, расходах, об имуществе и обязательствах имущественного характера (далее – справки):</w:t>
      </w:r>
    </w:p>
    <w:p w:rsidR="00000000" w:rsidRDefault="00DB3FCF">
      <w:pPr>
        <w:pStyle w:val="a3"/>
        <w:jc w:val="both"/>
        <w:divId w:val="954945684"/>
      </w:pPr>
      <w:proofErr w:type="gramStart"/>
      <w:r>
        <w:lastRenderedPageBreak/>
        <w:t>в течение 5 рабочих дней проверяет полноту и правильность</w:t>
      </w:r>
      <w:r>
        <w:t xml:space="preserve"> заполнения справок и в случае отсутствия замечаний по их оформлению ставит отметку о принятии данных документов с указанием фамилии, имени, отчества и подписи ответственного работника;</w:t>
      </w:r>
      <w:proofErr w:type="gramEnd"/>
    </w:p>
    <w:p w:rsidR="00000000" w:rsidRDefault="00DB3FCF">
      <w:pPr>
        <w:pStyle w:val="a3"/>
        <w:jc w:val="both"/>
        <w:divId w:val="954945684"/>
      </w:pPr>
      <w:r>
        <w:t>не позднее следующего дня с момента окончания указанной проверки напра</w:t>
      </w:r>
      <w:r>
        <w:t>вляет работнику вторые экземпляры справок с соответствующими отметками о принятии документов.</w:t>
      </w:r>
    </w:p>
    <w:p w:rsidR="00000000" w:rsidRDefault="00DB3FCF">
      <w:pPr>
        <w:pStyle w:val="a3"/>
        <w:jc w:val="both"/>
        <w:divId w:val="954945684"/>
      </w:pPr>
      <w:r>
        <w:t>9. Подлинники справок в течение 5 рабочих дней со дня направления работнику второго экземпляра справок приобщаются к материалам личного дела работника.</w:t>
      </w:r>
    </w:p>
    <w:p w:rsidR="00000000" w:rsidRDefault="00DB3FCF">
      <w:pPr>
        <w:pStyle w:val="a3"/>
        <w:jc w:val="both"/>
        <w:divId w:val="954945684"/>
      </w:pPr>
      <w:r>
        <w:t>10. В случ</w:t>
      </w:r>
      <w:r>
        <w:t>ае непредставления работником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работник направляет в кадровое подразделение организации заявление</w:t>
      </w:r>
      <w:r>
        <w:t xml:space="preserve"> с объяснением причин.</w:t>
      </w:r>
    </w:p>
    <w:p w:rsidR="00000000" w:rsidRDefault="00DB3FCF">
      <w:pPr>
        <w:pStyle w:val="a3"/>
        <w:jc w:val="both"/>
        <w:divId w:val="954945684"/>
      </w:pPr>
      <w:r>
        <w:t>11. В случае если гражданин или работник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</w:t>
      </w:r>
      <w:r>
        <w:t>ся ошибки, они вправе представить уточненные сведения.</w:t>
      </w:r>
    </w:p>
    <w:p w:rsidR="00000000" w:rsidRDefault="00DB3FCF">
      <w:pPr>
        <w:pStyle w:val="a3"/>
        <w:jc w:val="both"/>
        <w:divId w:val="954945684"/>
      </w:pPr>
      <w:r>
        <w:t xml:space="preserve">Работник может представить уточненные сведения в течение одного месяца после окончания срока, указанного в пункте 4 настоящего Порядка. Гражданин может представить уточненные сведения в течение одного </w:t>
      </w:r>
      <w:r>
        <w:t>месяца со дня представления сведений в соответствии с пунктом 3 настоящего Порядка.</w:t>
      </w:r>
    </w:p>
    <w:p w:rsidR="00000000" w:rsidRDefault="00DB3FCF">
      <w:pPr>
        <w:pStyle w:val="a3"/>
        <w:jc w:val="both"/>
        <w:divId w:val="954945684"/>
      </w:pPr>
      <w:r>
        <w:t>Прием уточненных сведений осуществляется в порядке, определенном пунктами 8 и 9 настоящего Порядка.</w:t>
      </w:r>
    </w:p>
    <w:p w:rsidR="00000000" w:rsidRDefault="00DB3FCF">
      <w:pPr>
        <w:pStyle w:val="a3"/>
        <w:jc w:val="both"/>
        <w:divId w:val="954945684"/>
      </w:pPr>
      <w:r>
        <w:t>12. В случае если гражданин, представивший сведения, предусмотренные пун</w:t>
      </w:r>
      <w:r>
        <w:t>ктом 3 настоящего Порядка, не был назначен на должность, предусмотренную Перечнем должностей, соответствующие справки возвращаются ему по письменному заявлению вместе с другими документами.</w:t>
      </w:r>
    </w:p>
    <w:p w:rsidR="00A92ED0" w:rsidRDefault="00DB3FCF" w:rsidP="00A92ED0">
      <w:pPr>
        <w:pStyle w:val="a3"/>
        <w:jc w:val="both"/>
        <w:divId w:val="954945684"/>
      </w:pPr>
      <w:r>
        <w:t> </w:t>
      </w:r>
    </w:p>
    <w:p w:rsidR="00DB3FCF" w:rsidRDefault="00DB3FCF">
      <w:pPr>
        <w:pStyle w:val="a3"/>
        <w:divId w:val="954945684"/>
      </w:pPr>
      <w:r>
        <w:t xml:space="preserve"> </w:t>
      </w:r>
    </w:p>
    <w:sectPr w:rsidR="00DB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56661B"/>
    <w:rsid w:val="0056661B"/>
    <w:rsid w:val="00A92ED0"/>
    <w:rsid w:val="00DB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2ED0"/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D0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2</cp:revision>
  <dcterms:created xsi:type="dcterms:W3CDTF">2016-01-21T09:36:00Z</dcterms:created>
  <dcterms:modified xsi:type="dcterms:W3CDTF">2016-01-21T09:36:00Z</dcterms:modified>
</cp:coreProperties>
</file>